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2020年青阳县卫生健康系统乡镇卫生院公开招聘工作人员6名，全部纳入事业编制管理，具体岗位及条件如下: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instrText xml:space="preserve">INCLUDEPICTURE \d "http://file.chizhou.gov.cn/5/202010/2020101561c360577e094303a96d4e899c177d61_l.jpg" \* MERGEFORMATINET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pict>
          <v:shape id="_x0000_i1025" o:spt="75" type="#_x0000_t75" style="height:402pt;width:441.75pt;" filled="f" coordsize="21600,21600">
            <v:path/>
            <v:fill on="f" focussize="0,0"/>
            <v:stroke/>
            <v:imagedata r:id="rId5" o:title="IMG_256"/>
            <o:lock v:ext="edit" aspectratio="t"/>
            <w10:wrap type="none"/>
            <w10:anchorlock/>
          </v:shape>
        </w:pic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NotTrackMove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12F193C"/>
    <w:rsid w:val="00041217"/>
    <w:rsid w:val="00051427"/>
    <w:rsid w:val="002A7283"/>
    <w:rsid w:val="002D1571"/>
    <w:rsid w:val="004D7F25"/>
    <w:rsid w:val="00595754"/>
    <w:rsid w:val="00885034"/>
    <w:rsid w:val="009429AB"/>
    <w:rsid w:val="21BA10D1"/>
    <w:rsid w:val="512F193C"/>
    <w:rsid w:val="6D535020"/>
    <w:rsid w:val="7678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eastAsia="方正仿宋_GBK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88</Words>
  <Characters>507</Characters>
  <Lines>4</Lines>
  <Paragraphs>1</Paragraphs>
  <TotalTime>3</TotalTime>
  <ScaleCrop>false</ScaleCrop>
  <LinksUpToDate>false</LinksUpToDate>
  <CharactersWithSpaces>594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2018-06-14T06:49:00Z</dcterms:created>
  <dc:creator>血像火</dc:creator>
  <cp:lastModifiedBy>卜荣荣</cp:lastModifiedBy>
  <dcterms:modified xsi:type="dcterms:W3CDTF">2020-10-15T08:44:30Z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